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eastAsia="仿宋_GB2312"/>
          <w:sz w:val="32"/>
          <w:szCs w:val="32"/>
        </w:rPr>
      </w:pPr>
    </w:p>
    <w:p>
      <w:pPr>
        <w:pStyle w:val="6"/>
        <w:rPr>
          <w:rFonts w:hint="eastAsia" w:ascii="Times New Roman" w:hAnsi="Times New Roman" w:eastAsia="仿宋_GB2312"/>
          <w:sz w:val="32"/>
          <w:szCs w:val="32"/>
        </w:rPr>
      </w:pPr>
      <w:bookmarkStart w:id="0" w:name="_GoBack"/>
      <w:bookmarkEnd w:id="0"/>
      <w:r>
        <w:rPr>
          <w:rFonts w:ascii="Times New Roman" w:hAnsi="Times New Roman" w:eastAsia="仿宋_GB2312"/>
          <w:sz w:val="32"/>
          <w:szCs w:val="32"/>
        </w:rPr>
        <w:t>附件</w:t>
      </w:r>
      <w:r>
        <w:rPr>
          <w:rFonts w:hint="eastAsia" w:ascii="Times New Roman" w:hAnsi="Times New Roman" w:eastAsia="仿宋_GB2312"/>
          <w:sz w:val="32"/>
          <w:szCs w:val="32"/>
        </w:rPr>
        <w:t>：</w:t>
      </w:r>
    </w:p>
    <w:p>
      <w:pPr>
        <w:pStyle w:val="6"/>
        <w:rPr>
          <w:rFonts w:hint="eastAsia" w:ascii="Times New Roman" w:hAnsi="Times New Roman" w:eastAsia="仿宋_GB2312"/>
          <w:sz w:val="32"/>
          <w:szCs w:val="32"/>
        </w:rPr>
      </w:pPr>
    </w:p>
    <w:p>
      <w:pPr>
        <w:pStyle w:val="6"/>
        <w:rPr>
          <w:rFonts w:ascii="Times New Roman" w:hAnsi="Times New Roman" w:eastAsia="仿宋_GB2312"/>
          <w:b/>
          <w:sz w:val="32"/>
          <w:szCs w:val="32"/>
        </w:rPr>
      </w:pPr>
      <w:r>
        <w:rPr>
          <w:rFonts w:hint="eastAsia" w:eastAsia="仿宋_GB2312"/>
          <w:b/>
          <w:sz w:val="32"/>
          <w:szCs w:val="32"/>
        </w:rPr>
        <w:t>2018年度全国马铃薯主食化产业联盟年会暨岚县马铃薯一二三产业融合发展高端论坛参会回执</w:t>
      </w:r>
    </w:p>
    <w:tbl>
      <w:tblPr>
        <w:tblStyle w:val="5"/>
        <w:tblW w:w="145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1876"/>
        <w:gridCol w:w="990"/>
        <w:gridCol w:w="987"/>
        <w:gridCol w:w="1153"/>
        <w:gridCol w:w="1622"/>
        <w:gridCol w:w="1264"/>
        <w:gridCol w:w="1415"/>
        <w:gridCol w:w="1546"/>
        <w:gridCol w:w="990"/>
        <w:gridCol w:w="853"/>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15"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876"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单位名称</w:t>
            </w:r>
          </w:p>
        </w:tc>
        <w:tc>
          <w:tcPr>
            <w:tcW w:w="990"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姓名</w:t>
            </w:r>
          </w:p>
        </w:tc>
        <w:tc>
          <w:tcPr>
            <w:tcW w:w="987"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性别</w:t>
            </w:r>
          </w:p>
        </w:tc>
        <w:tc>
          <w:tcPr>
            <w:tcW w:w="1153" w:type="dxa"/>
            <w:vAlign w:val="center"/>
          </w:tcPr>
          <w:p>
            <w:pPr>
              <w:spacing w:line="480" w:lineRule="exact"/>
              <w:jc w:val="center"/>
              <w:rPr>
                <w:rFonts w:ascii="Times New Roman" w:hAnsi="Times New Roman" w:eastAsia="仿宋_GB2312"/>
                <w:b/>
                <w:sz w:val="28"/>
                <w:szCs w:val="28"/>
              </w:rPr>
            </w:pPr>
            <w:r>
              <w:rPr>
                <w:rFonts w:ascii="Times New Roman" w:hAnsi="Times New Roman" w:eastAsia="仿宋_GB2312"/>
                <w:b/>
                <w:sz w:val="28"/>
                <w:szCs w:val="28"/>
              </w:rPr>
              <w:t>职务/</w:t>
            </w:r>
          </w:p>
          <w:p>
            <w:pPr>
              <w:spacing w:line="480" w:lineRule="exact"/>
              <w:jc w:val="center"/>
              <w:rPr>
                <w:rFonts w:ascii="Times New Roman" w:hAnsi="Times New Roman" w:eastAsia="仿宋_GB2312"/>
                <w:b/>
                <w:sz w:val="28"/>
                <w:szCs w:val="28"/>
              </w:rPr>
            </w:pPr>
            <w:r>
              <w:rPr>
                <w:rFonts w:ascii="Times New Roman" w:hAnsi="Times New Roman" w:eastAsia="仿宋_GB2312"/>
                <w:b/>
                <w:sz w:val="28"/>
                <w:szCs w:val="28"/>
              </w:rPr>
              <w:t>职称</w:t>
            </w:r>
          </w:p>
        </w:tc>
        <w:tc>
          <w:tcPr>
            <w:tcW w:w="1622"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联系方式</w:t>
            </w:r>
          </w:p>
        </w:tc>
        <w:tc>
          <w:tcPr>
            <w:tcW w:w="1264"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邮箱</w:t>
            </w:r>
          </w:p>
        </w:tc>
        <w:tc>
          <w:tcPr>
            <w:tcW w:w="1415"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去程信息</w:t>
            </w:r>
          </w:p>
        </w:tc>
        <w:tc>
          <w:tcPr>
            <w:tcW w:w="1546"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回程信息</w:t>
            </w:r>
          </w:p>
        </w:tc>
        <w:tc>
          <w:tcPr>
            <w:tcW w:w="990"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住宿天数</w:t>
            </w:r>
          </w:p>
        </w:tc>
        <w:tc>
          <w:tcPr>
            <w:tcW w:w="853"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住宿要求</w:t>
            </w:r>
          </w:p>
        </w:tc>
        <w:tc>
          <w:tcPr>
            <w:tcW w:w="949" w:type="dxa"/>
            <w:vAlign w:val="center"/>
          </w:tcPr>
          <w:p>
            <w:pPr>
              <w:jc w:val="center"/>
              <w:rPr>
                <w:rFonts w:ascii="Times New Roman" w:hAnsi="Times New Roman" w:eastAsia="仿宋_GB2312"/>
                <w:b/>
                <w:sz w:val="28"/>
                <w:szCs w:val="28"/>
              </w:rPr>
            </w:pPr>
            <w:r>
              <w:rPr>
                <w:rFonts w:ascii="Times New Roman" w:hAnsi="Times New Roman" w:eastAsia="仿宋_GB2312"/>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915" w:type="dxa"/>
            <w:vAlign w:val="center"/>
          </w:tcPr>
          <w:p>
            <w:pPr>
              <w:spacing w:line="240" w:lineRule="atLeast"/>
              <w:jc w:val="center"/>
              <w:rPr>
                <w:rFonts w:ascii="Times New Roman" w:hAnsi="Times New Roman"/>
                <w:b/>
                <w:bCs/>
                <w:sz w:val="28"/>
                <w:szCs w:val="28"/>
              </w:rPr>
            </w:pPr>
          </w:p>
        </w:tc>
        <w:tc>
          <w:tcPr>
            <w:tcW w:w="187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987" w:type="dxa"/>
            <w:vAlign w:val="center"/>
          </w:tcPr>
          <w:p>
            <w:pPr>
              <w:spacing w:line="240" w:lineRule="atLeast"/>
              <w:jc w:val="center"/>
              <w:rPr>
                <w:rFonts w:ascii="Times New Roman" w:hAnsi="Times New Roman"/>
                <w:b/>
                <w:bCs/>
                <w:sz w:val="28"/>
                <w:szCs w:val="28"/>
              </w:rPr>
            </w:pPr>
          </w:p>
        </w:tc>
        <w:tc>
          <w:tcPr>
            <w:tcW w:w="1153" w:type="dxa"/>
            <w:vAlign w:val="center"/>
          </w:tcPr>
          <w:p>
            <w:pPr>
              <w:spacing w:line="240" w:lineRule="atLeast"/>
              <w:jc w:val="center"/>
              <w:rPr>
                <w:rFonts w:ascii="Times New Roman" w:hAnsi="Times New Roman"/>
                <w:b/>
                <w:bCs/>
                <w:sz w:val="28"/>
                <w:szCs w:val="28"/>
              </w:rPr>
            </w:pPr>
          </w:p>
        </w:tc>
        <w:tc>
          <w:tcPr>
            <w:tcW w:w="1622" w:type="dxa"/>
            <w:vAlign w:val="center"/>
          </w:tcPr>
          <w:p>
            <w:pPr>
              <w:spacing w:line="240" w:lineRule="atLeast"/>
              <w:jc w:val="center"/>
              <w:rPr>
                <w:rFonts w:ascii="Times New Roman" w:hAnsi="Times New Roman"/>
                <w:b/>
                <w:bCs/>
                <w:sz w:val="28"/>
                <w:szCs w:val="28"/>
              </w:rPr>
            </w:pPr>
          </w:p>
        </w:tc>
        <w:tc>
          <w:tcPr>
            <w:tcW w:w="1264" w:type="dxa"/>
            <w:vAlign w:val="center"/>
          </w:tcPr>
          <w:p>
            <w:pPr>
              <w:spacing w:line="240" w:lineRule="atLeast"/>
              <w:jc w:val="center"/>
              <w:rPr>
                <w:rFonts w:ascii="Times New Roman" w:hAnsi="Times New Roman"/>
                <w:b/>
                <w:bCs/>
                <w:sz w:val="28"/>
                <w:szCs w:val="28"/>
              </w:rPr>
            </w:pPr>
          </w:p>
        </w:tc>
        <w:tc>
          <w:tcPr>
            <w:tcW w:w="1415" w:type="dxa"/>
            <w:vAlign w:val="center"/>
          </w:tcPr>
          <w:p>
            <w:pPr>
              <w:spacing w:line="240" w:lineRule="atLeast"/>
              <w:jc w:val="center"/>
              <w:rPr>
                <w:rFonts w:ascii="Times New Roman" w:hAnsi="Times New Roman"/>
                <w:b/>
                <w:bCs/>
                <w:sz w:val="28"/>
                <w:szCs w:val="28"/>
              </w:rPr>
            </w:pPr>
          </w:p>
        </w:tc>
        <w:tc>
          <w:tcPr>
            <w:tcW w:w="154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853" w:type="dxa"/>
            <w:vAlign w:val="center"/>
          </w:tcPr>
          <w:p>
            <w:pPr>
              <w:spacing w:line="240" w:lineRule="atLeast"/>
              <w:jc w:val="center"/>
              <w:rPr>
                <w:rFonts w:ascii="Times New Roman" w:hAnsi="Times New Roman"/>
                <w:b/>
                <w:bCs/>
                <w:sz w:val="28"/>
                <w:szCs w:val="28"/>
              </w:rPr>
            </w:pPr>
          </w:p>
        </w:tc>
        <w:tc>
          <w:tcPr>
            <w:tcW w:w="949" w:type="dxa"/>
            <w:vAlign w:val="center"/>
          </w:tcPr>
          <w:p>
            <w:pPr>
              <w:spacing w:line="240" w:lineRule="atLeast"/>
              <w:jc w:val="center"/>
              <w:rPr>
                <w:rFonts w:ascii="Times New Roman" w:hAnsi="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915" w:type="dxa"/>
            <w:vAlign w:val="center"/>
          </w:tcPr>
          <w:p>
            <w:pPr>
              <w:spacing w:line="240" w:lineRule="atLeast"/>
              <w:jc w:val="center"/>
              <w:rPr>
                <w:rFonts w:ascii="Times New Roman" w:hAnsi="Times New Roman"/>
                <w:b/>
                <w:bCs/>
                <w:sz w:val="28"/>
                <w:szCs w:val="28"/>
              </w:rPr>
            </w:pPr>
          </w:p>
        </w:tc>
        <w:tc>
          <w:tcPr>
            <w:tcW w:w="187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987" w:type="dxa"/>
            <w:vAlign w:val="center"/>
          </w:tcPr>
          <w:p>
            <w:pPr>
              <w:spacing w:line="240" w:lineRule="atLeast"/>
              <w:jc w:val="center"/>
              <w:rPr>
                <w:rFonts w:ascii="Times New Roman" w:hAnsi="Times New Roman"/>
                <w:b/>
                <w:bCs/>
                <w:sz w:val="28"/>
                <w:szCs w:val="28"/>
              </w:rPr>
            </w:pPr>
          </w:p>
        </w:tc>
        <w:tc>
          <w:tcPr>
            <w:tcW w:w="1153" w:type="dxa"/>
            <w:vAlign w:val="center"/>
          </w:tcPr>
          <w:p>
            <w:pPr>
              <w:spacing w:line="240" w:lineRule="atLeast"/>
              <w:jc w:val="center"/>
              <w:rPr>
                <w:rFonts w:ascii="Times New Roman" w:hAnsi="Times New Roman"/>
                <w:b/>
                <w:bCs/>
                <w:sz w:val="28"/>
                <w:szCs w:val="28"/>
              </w:rPr>
            </w:pPr>
          </w:p>
        </w:tc>
        <w:tc>
          <w:tcPr>
            <w:tcW w:w="1622" w:type="dxa"/>
            <w:vAlign w:val="center"/>
          </w:tcPr>
          <w:p>
            <w:pPr>
              <w:spacing w:line="240" w:lineRule="atLeast"/>
              <w:jc w:val="center"/>
              <w:rPr>
                <w:rFonts w:ascii="Times New Roman" w:hAnsi="Times New Roman"/>
                <w:b/>
                <w:bCs/>
                <w:sz w:val="28"/>
                <w:szCs w:val="28"/>
              </w:rPr>
            </w:pPr>
          </w:p>
        </w:tc>
        <w:tc>
          <w:tcPr>
            <w:tcW w:w="1264" w:type="dxa"/>
            <w:vAlign w:val="center"/>
          </w:tcPr>
          <w:p>
            <w:pPr>
              <w:spacing w:line="240" w:lineRule="atLeast"/>
              <w:jc w:val="center"/>
              <w:rPr>
                <w:rFonts w:ascii="Times New Roman" w:hAnsi="Times New Roman"/>
                <w:b/>
                <w:bCs/>
                <w:sz w:val="28"/>
                <w:szCs w:val="28"/>
              </w:rPr>
            </w:pPr>
          </w:p>
        </w:tc>
        <w:tc>
          <w:tcPr>
            <w:tcW w:w="1415" w:type="dxa"/>
            <w:vAlign w:val="center"/>
          </w:tcPr>
          <w:p>
            <w:pPr>
              <w:spacing w:line="240" w:lineRule="atLeast"/>
              <w:jc w:val="center"/>
              <w:rPr>
                <w:rFonts w:ascii="Times New Roman" w:hAnsi="Times New Roman"/>
                <w:b/>
                <w:bCs/>
                <w:sz w:val="28"/>
                <w:szCs w:val="28"/>
              </w:rPr>
            </w:pPr>
          </w:p>
        </w:tc>
        <w:tc>
          <w:tcPr>
            <w:tcW w:w="154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853" w:type="dxa"/>
            <w:vAlign w:val="center"/>
          </w:tcPr>
          <w:p>
            <w:pPr>
              <w:spacing w:line="240" w:lineRule="atLeast"/>
              <w:jc w:val="center"/>
              <w:rPr>
                <w:rFonts w:ascii="Times New Roman" w:hAnsi="Times New Roman"/>
                <w:b/>
                <w:bCs/>
                <w:sz w:val="28"/>
                <w:szCs w:val="28"/>
              </w:rPr>
            </w:pPr>
          </w:p>
        </w:tc>
        <w:tc>
          <w:tcPr>
            <w:tcW w:w="949" w:type="dxa"/>
            <w:vAlign w:val="center"/>
          </w:tcPr>
          <w:p>
            <w:pPr>
              <w:spacing w:line="240" w:lineRule="atLeast"/>
              <w:jc w:val="center"/>
              <w:rPr>
                <w:rFonts w:ascii="Times New Roman" w:hAnsi="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915" w:type="dxa"/>
            <w:vAlign w:val="center"/>
          </w:tcPr>
          <w:p>
            <w:pPr>
              <w:spacing w:line="240" w:lineRule="atLeast"/>
              <w:jc w:val="center"/>
              <w:rPr>
                <w:rFonts w:ascii="Times New Roman" w:hAnsi="Times New Roman"/>
                <w:b/>
                <w:bCs/>
                <w:sz w:val="28"/>
                <w:szCs w:val="28"/>
              </w:rPr>
            </w:pPr>
          </w:p>
        </w:tc>
        <w:tc>
          <w:tcPr>
            <w:tcW w:w="187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987" w:type="dxa"/>
            <w:vAlign w:val="center"/>
          </w:tcPr>
          <w:p>
            <w:pPr>
              <w:spacing w:line="240" w:lineRule="atLeast"/>
              <w:jc w:val="center"/>
              <w:rPr>
                <w:rFonts w:ascii="Times New Roman" w:hAnsi="Times New Roman"/>
                <w:b/>
                <w:bCs/>
                <w:sz w:val="28"/>
                <w:szCs w:val="28"/>
              </w:rPr>
            </w:pPr>
          </w:p>
        </w:tc>
        <w:tc>
          <w:tcPr>
            <w:tcW w:w="1153" w:type="dxa"/>
            <w:vAlign w:val="center"/>
          </w:tcPr>
          <w:p>
            <w:pPr>
              <w:spacing w:line="240" w:lineRule="atLeast"/>
              <w:jc w:val="center"/>
              <w:rPr>
                <w:rFonts w:ascii="Times New Roman" w:hAnsi="Times New Roman"/>
                <w:b/>
                <w:bCs/>
                <w:sz w:val="28"/>
                <w:szCs w:val="28"/>
              </w:rPr>
            </w:pPr>
          </w:p>
        </w:tc>
        <w:tc>
          <w:tcPr>
            <w:tcW w:w="1622" w:type="dxa"/>
            <w:vAlign w:val="center"/>
          </w:tcPr>
          <w:p>
            <w:pPr>
              <w:spacing w:line="240" w:lineRule="atLeast"/>
              <w:jc w:val="center"/>
              <w:rPr>
                <w:rFonts w:ascii="Times New Roman" w:hAnsi="Times New Roman"/>
                <w:b/>
                <w:bCs/>
                <w:sz w:val="28"/>
                <w:szCs w:val="28"/>
              </w:rPr>
            </w:pPr>
          </w:p>
        </w:tc>
        <w:tc>
          <w:tcPr>
            <w:tcW w:w="1264" w:type="dxa"/>
            <w:vAlign w:val="center"/>
          </w:tcPr>
          <w:p>
            <w:pPr>
              <w:spacing w:line="240" w:lineRule="atLeast"/>
              <w:jc w:val="center"/>
              <w:rPr>
                <w:rFonts w:ascii="Times New Roman" w:hAnsi="Times New Roman"/>
                <w:b/>
                <w:bCs/>
                <w:sz w:val="28"/>
                <w:szCs w:val="28"/>
              </w:rPr>
            </w:pPr>
          </w:p>
        </w:tc>
        <w:tc>
          <w:tcPr>
            <w:tcW w:w="1415" w:type="dxa"/>
            <w:vAlign w:val="center"/>
          </w:tcPr>
          <w:p>
            <w:pPr>
              <w:spacing w:line="240" w:lineRule="atLeast"/>
              <w:jc w:val="center"/>
              <w:rPr>
                <w:rFonts w:ascii="Times New Roman" w:hAnsi="Times New Roman"/>
                <w:b/>
                <w:bCs/>
                <w:sz w:val="28"/>
                <w:szCs w:val="28"/>
              </w:rPr>
            </w:pPr>
          </w:p>
        </w:tc>
        <w:tc>
          <w:tcPr>
            <w:tcW w:w="1546" w:type="dxa"/>
            <w:vAlign w:val="center"/>
          </w:tcPr>
          <w:p>
            <w:pPr>
              <w:spacing w:line="240" w:lineRule="atLeast"/>
              <w:jc w:val="center"/>
              <w:rPr>
                <w:rFonts w:ascii="Times New Roman" w:hAnsi="Times New Roman"/>
                <w:b/>
                <w:bCs/>
                <w:sz w:val="28"/>
                <w:szCs w:val="28"/>
              </w:rPr>
            </w:pPr>
          </w:p>
        </w:tc>
        <w:tc>
          <w:tcPr>
            <w:tcW w:w="990" w:type="dxa"/>
            <w:vAlign w:val="center"/>
          </w:tcPr>
          <w:p>
            <w:pPr>
              <w:spacing w:line="240" w:lineRule="atLeast"/>
              <w:jc w:val="center"/>
              <w:rPr>
                <w:rFonts w:ascii="Times New Roman" w:hAnsi="Times New Roman"/>
                <w:b/>
                <w:bCs/>
                <w:sz w:val="28"/>
                <w:szCs w:val="28"/>
              </w:rPr>
            </w:pPr>
          </w:p>
        </w:tc>
        <w:tc>
          <w:tcPr>
            <w:tcW w:w="853" w:type="dxa"/>
            <w:vAlign w:val="center"/>
          </w:tcPr>
          <w:p>
            <w:pPr>
              <w:spacing w:line="240" w:lineRule="atLeast"/>
              <w:jc w:val="center"/>
              <w:rPr>
                <w:rFonts w:ascii="Times New Roman" w:hAnsi="Times New Roman"/>
                <w:b/>
                <w:bCs/>
                <w:sz w:val="28"/>
                <w:szCs w:val="28"/>
              </w:rPr>
            </w:pPr>
          </w:p>
        </w:tc>
        <w:tc>
          <w:tcPr>
            <w:tcW w:w="949" w:type="dxa"/>
            <w:vAlign w:val="center"/>
          </w:tcPr>
          <w:p>
            <w:pPr>
              <w:spacing w:line="240" w:lineRule="atLeast"/>
              <w:jc w:val="center"/>
              <w:rPr>
                <w:rFonts w:ascii="Times New Roman" w:hAnsi="Times New Roman"/>
                <w:b/>
                <w:bCs/>
                <w:sz w:val="28"/>
                <w:szCs w:val="28"/>
              </w:rPr>
            </w:pPr>
          </w:p>
        </w:tc>
      </w:tr>
    </w:tbl>
    <w:p>
      <w:pPr>
        <w:ind w:firstLine="562" w:firstLineChars="200"/>
        <w:jc w:val="left"/>
        <w:rPr>
          <w:rFonts w:ascii="Times New Roman" w:hAnsi="Times New Roman" w:eastAsia="华文中宋"/>
          <w:b/>
          <w:kern w:val="0"/>
          <w:sz w:val="40"/>
          <w:szCs w:val="40"/>
        </w:rPr>
      </w:pPr>
      <w:r>
        <w:rPr>
          <w:rFonts w:hint="eastAsia" w:ascii="Times New Roman" w:hAnsi="Times New Roman" w:eastAsia="仿宋_GB2312"/>
          <w:b/>
          <w:sz w:val="28"/>
          <w:szCs w:val="28"/>
        </w:rPr>
        <w:t>备注：</w:t>
      </w:r>
      <w:r>
        <w:rPr>
          <w:rFonts w:ascii="Times New Roman" w:hAnsi="Times New Roman" w:eastAsia="仿宋_GB2312"/>
          <w:b/>
          <w:sz w:val="28"/>
          <w:szCs w:val="28"/>
        </w:rPr>
        <w:t>请</w:t>
      </w:r>
      <w:r>
        <w:rPr>
          <w:rFonts w:hint="eastAsia" w:ascii="Times New Roman" w:hAnsi="Times New Roman" w:eastAsia="仿宋_GB2312"/>
          <w:b/>
          <w:sz w:val="28"/>
          <w:szCs w:val="28"/>
        </w:rPr>
        <w:t>在7</w:t>
      </w:r>
      <w:r>
        <w:rPr>
          <w:rFonts w:ascii="Times New Roman" w:hAnsi="Times New Roman" w:eastAsia="仿宋_GB2312"/>
          <w:b/>
          <w:sz w:val="28"/>
          <w:szCs w:val="28"/>
        </w:rPr>
        <w:t>月</w:t>
      </w:r>
      <w:r>
        <w:rPr>
          <w:rFonts w:hint="eastAsia" w:ascii="Times New Roman" w:hAnsi="Times New Roman" w:eastAsia="仿宋_GB2312"/>
          <w:b/>
          <w:sz w:val="28"/>
          <w:szCs w:val="28"/>
        </w:rPr>
        <w:t>10</w:t>
      </w:r>
      <w:r>
        <w:rPr>
          <w:rFonts w:ascii="Times New Roman" w:hAnsi="Times New Roman" w:eastAsia="仿宋_GB2312"/>
          <w:b/>
          <w:sz w:val="28"/>
          <w:szCs w:val="28"/>
        </w:rPr>
        <w:t>日</w:t>
      </w:r>
      <w:r>
        <w:rPr>
          <w:rFonts w:hint="eastAsia" w:ascii="Times New Roman" w:hAnsi="Times New Roman" w:eastAsia="仿宋_GB2312"/>
          <w:b/>
          <w:sz w:val="28"/>
          <w:szCs w:val="28"/>
        </w:rPr>
        <w:t>前</w:t>
      </w:r>
      <w:r>
        <w:rPr>
          <w:rFonts w:ascii="Times New Roman" w:hAnsi="Times New Roman" w:eastAsia="仿宋_GB2312"/>
          <w:b/>
          <w:sz w:val="28"/>
          <w:szCs w:val="28"/>
        </w:rPr>
        <w:t>将上表反馈给大会筹备组邮箱：mlszslm@163.com</w:t>
      </w:r>
    </w:p>
    <w:p>
      <w:pPr>
        <w:ind w:firstLine="562" w:firstLineChars="200"/>
        <w:jc w:val="left"/>
        <w:rPr>
          <w:rFonts w:ascii="Times New Roman" w:hAnsi="Times New Roman" w:eastAsia="仿宋_GB2312"/>
          <w:b/>
          <w:sz w:val="28"/>
          <w:szCs w:val="28"/>
        </w:rPr>
      </w:pPr>
      <w:r>
        <w:rPr>
          <w:rFonts w:hint="eastAsia" w:ascii="Times New Roman" w:hAnsi="Times New Roman" w:eastAsia="仿宋_GB2312"/>
          <w:b/>
          <w:sz w:val="28"/>
          <w:szCs w:val="28"/>
        </w:rPr>
        <w:t>接站安排：会务组在太原</w:t>
      </w:r>
      <w:r>
        <w:rPr>
          <w:rFonts w:ascii="Times New Roman" w:hAnsi="Times New Roman" w:eastAsia="仿宋_GB2312"/>
          <w:b/>
          <w:sz w:val="28"/>
          <w:szCs w:val="28"/>
        </w:rPr>
        <w:t>武宿国际</w:t>
      </w:r>
      <w:r>
        <w:rPr>
          <w:rFonts w:hint="eastAsia" w:ascii="Times New Roman" w:hAnsi="Times New Roman" w:eastAsia="仿宋_GB2312"/>
          <w:b/>
          <w:sz w:val="28"/>
          <w:szCs w:val="28"/>
        </w:rPr>
        <w:t>机场、太原南火车站安排接站服务</w:t>
      </w:r>
    </w:p>
    <w:p/>
    <w:sectPr>
      <w:pgSz w:w="16838" w:h="11906" w:orient="landscape"/>
      <w:pgMar w:top="1440" w:right="1247" w:bottom="1440"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2122D"/>
    <w:rsid w:val="39821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正文1"/>
    <w:basedOn w:val="1"/>
    <w:uiPriority w:val="0"/>
    <w:pPr>
      <w:widowControl/>
    </w:pPr>
    <w:rPr>
      <w:rFonts w:ascii="Calibri" w:hAnsi="Calibri" w:eastAsia="宋体" w:cs="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2018-06-21T00:58:00Z</dcterms:created>
  <dc:creator>blue</dc:creator>
  <cp:lastModifiedBy>blue</cp:lastModifiedBy>
  <dcterms:modified xsi:type="dcterms:W3CDTF">2018-06-21T00:58:54Z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